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404" w:rsidRDefault="007F5F40" w:rsidP="007F5F40">
      <w:pPr>
        <w:pStyle w:val="NoSpacing"/>
      </w:pPr>
      <w:r w:rsidRPr="002353B1">
        <w:rPr>
          <w:b/>
        </w:rPr>
        <w:t>Name</w:t>
      </w:r>
      <w:r>
        <w:t xml:space="preserve">:  Joshua </w:t>
      </w:r>
      <w:proofErr w:type="spellStart"/>
      <w:r>
        <w:t>Weinman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Pr="002353B1">
        <w:rPr>
          <w:b/>
        </w:rPr>
        <w:t>Subject</w:t>
      </w:r>
      <w:r>
        <w:t>:  English</w:t>
      </w:r>
    </w:p>
    <w:p w:rsidR="007F5F40" w:rsidRDefault="007F5F40" w:rsidP="007F5F40">
      <w:pPr>
        <w:pStyle w:val="NoSpacing"/>
      </w:pPr>
      <w:r w:rsidRPr="002353B1">
        <w:rPr>
          <w:b/>
        </w:rPr>
        <w:t>Date</w:t>
      </w:r>
      <w:r>
        <w:t>:  7/6/121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53B1">
        <w:rPr>
          <w:b/>
        </w:rPr>
        <w:t>Grade Level</w:t>
      </w:r>
      <w:r>
        <w:t>:  9 Regents</w:t>
      </w:r>
    </w:p>
    <w:p w:rsidR="002353B1" w:rsidRDefault="002353B1" w:rsidP="007F5F4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53B1">
        <w:rPr>
          <w:b/>
        </w:rPr>
        <w:t>Time Required</w:t>
      </w:r>
      <w:r>
        <w:t>: 41 minutes</w:t>
      </w:r>
    </w:p>
    <w:p w:rsidR="007F5F40" w:rsidRDefault="007F5F40" w:rsidP="007F5F40">
      <w:pPr>
        <w:pStyle w:val="NoSpacing"/>
      </w:pPr>
    </w:p>
    <w:p w:rsidR="007F5F40" w:rsidRPr="000074B9" w:rsidRDefault="00205B1D" w:rsidP="007F5F40">
      <w:pPr>
        <w:pStyle w:val="NoSpacing"/>
        <w:rPr>
          <w:b/>
        </w:rPr>
      </w:pPr>
      <w:r w:rsidRPr="000074B9">
        <w:rPr>
          <w:b/>
        </w:rPr>
        <w:t>Thinking Skills:</w:t>
      </w:r>
      <w:r w:rsidR="000074B9">
        <w:rPr>
          <w:b/>
        </w:rPr>
        <w:tab/>
      </w:r>
      <w:r w:rsidR="000074B9">
        <w:rPr>
          <w:b/>
        </w:rPr>
        <w:tab/>
      </w:r>
      <w:r w:rsidR="000074B9">
        <w:rPr>
          <w:b/>
        </w:rPr>
        <w:tab/>
        <w:t>Reading Skills:</w:t>
      </w:r>
      <w:r w:rsidR="000074B9">
        <w:rPr>
          <w:b/>
        </w:rPr>
        <w:tab/>
      </w:r>
      <w:r w:rsidR="000074B9">
        <w:rPr>
          <w:b/>
        </w:rPr>
        <w:tab/>
      </w:r>
      <w:r w:rsidR="000074B9">
        <w:rPr>
          <w:b/>
        </w:rPr>
        <w:tab/>
        <w:t>Writing/Speaking Skills:</w:t>
      </w:r>
    </w:p>
    <w:p w:rsidR="00205B1D" w:rsidRDefault="00205B1D" w:rsidP="000074B9">
      <w:pPr>
        <w:pStyle w:val="NoSpacing"/>
        <w:numPr>
          <w:ilvl w:val="0"/>
          <w:numId w:val="7"/>
        </w:numPr>
      </w:pPr>
      <w:r>
        <w:t>Vocabulary</w:t>
      </w:r>
      <w:r w:rsidR="000074B9">
        <w:tab/>
      </w:r>
      <w:r w:rsidR="000074B9">
        <w:tab/>
      </w:r>
      <w:r w:rsidR="000074B9">
        <w:tab/>
        <w:t>- set a purpose</w:t>
      </w:r>
      <w:r w:rsidR="000074B9">
        <w:tab/>
      </w:r>
      <w:r w:rsidR="000074B9">
        <w:tab/>
      </w:r>
      <w:r w:rsidR="000074B9">
        <w:tab/>
        <w:t>- taking notes</w:t>
      </w:r>
    </w:p>
    <w:p w:rsidR="00205B1D" w:rsidRDefault="00205B1D" w:rsidP="00205B1D">
      <w:pPr>
        <w:pStyle w:val="NoSpacing"/>
        <w:numPr>
          <w:ilvl w:val="0"/>
          <w:numId w:val="7"/>
        </w:numPr>
      </w:pPr>
      <w:r>
        <w:t>Analysis</w:t>
      </w:r>
      <w:r w:rsidR="000074B9">
        <w:tab/>
      </w:r>
      <w:r w:rsidR="000074B9">
        <w:tab/>
      </w:r>
      <w:r w:rsidR="000074B9">
        <w:tab/>
        <w:t>- taking notes</w:t>
      </w:r>
      <w:r w:rsidR="000074B9">
        <w:tab/>
      </w:r>
      <w:r w:rsidR="000074B9">
        <w:tab/>
      </w:r>
      <w:r w:rsidR="000074B9">
        <w:tab/>
        <w:t>- descriptive writing</w:t>
      </w:r>
    </w:p>
    <w:p w:rsidR="00205B1D" w:rsidRDefault="00205B1D" w:rsidP="00205B1D">
      <w:pPr>
        <w:pStyle w:val="NoSpacing"/>
        <w:numPr>
          <w:ilvl w:val="0"/>
          <w:numId w:val="7"/>
        </w:numPr>
      </w:pPr>
      <w:r>
        <w:t>Synthesis</w:t>
      </w:r>
      <w:r w:rsidR="000074B9">
        <w:tab/>
      </w:r>
      <w:r w:rsidR="000074B9">
        <w:tab/>
      </w:r>
      <w:r w:rsidR="000074B9">
        <w:tab/>
        <w:t>- making inferences</w:t>
      </w:r>
    </w:p>
    <w:p w:rsidR="00205B1D" w:rsidRDefault="000074B9" w:rsidP="00205B1D">
      <w:pPr>
        <w:pStyle w:val="NoSpacing"/>
        <w:numPr>
          <w:ilvl w:val="0"/>
          <w:numId w:val="7"/>
        </w:numPr>
      </w:pPr>
      <w:r>
        <w:t>interpretation</w:t>
      </w:r>
    </w:p>
    <w:p w:rsidR="007F5F40" w:rsidRDefault="007F5F40" w:rsidP="007F5F40">
      <w:pPr>
        <w:pStyle w:val="NoSpacing"/>
      </w:pPr>
    </w:p>
    <w:p w:rsidR="007F5F40" w:rsidRDefault="007F5F40" w:rsidP="007F5F40">
      <w:pPr>
        <w:pStyle w:val="NoSpacing"/>
      </w:pPr>
    </w:p>
    <w:p w:rsidR="007F5F40" w:rsidRDefault="007F5F40" w:rsidP="007F5F40">
      <w:pPr>
        <w:pStyle w:val="NoSpacing"/>
      </w:pPr>
    </w:p>
    <w:p w:rsidR="007F5F40" w:rsidRDefault="007F5F40" w:rsidP="007F5F40">
      <w:pPr>
        <w:pStyle w:val="NoSpacing"/>
      </w:pPr>
      <w:r w:rsidRPr="002353B1">
        <w:rPr>
          <w:b/>
        </w:rPr>
        <w:t>Description</w:t>
      </w:r>
      <w:r>
        <w:t>:  Students will begin with a four-squ</w:t>
      </w:r>
      <w:r w:rsidR="002353B1">
        <w:t>a</w:t>
      </w:r>
      <w:r>
        <w:t xml:space="preserve">re vocabulary organizer, focusing on the word, </w:t>
      </w:r>
      <w:r w:rsidRPr="007F5F40">
        <w:rPr>
          <w:i/>
        </w:rPr>
        <w:t>Sanctuary</w:t>
      </w:r>
      <w:r>
        <w:t xml:space="preserve">.  Then, they will read silently the brief section in </w:t>
      </w:r>
      <w:r w:rsidRPr="007F5F40">
        <w:rPr>
          <w:u w:val="single"/>
        </w:rPr>
        <w:t>Speak</w:t>
      </w:r>
      <w:r>
        <w:t xml:space="preserve"> entitled </w:t>
      </w:r>
      <w:r w:rsidRPr="007F5F40">
        <w:rPr>
          <w:i/>
        </w:rPr>
        <w:t>Sanctuary</w:t>
      </w:r>
      <w:r>
        <w:rPr>
          <w:i/>
        </w:rPr>
        <w:t xml:space="preserve">.  </w:t>
      </w:r>
      <w:r>
        <w:t>While they read, they will use the Inference Notes strategy, with the goal of drawing some conclusions about the protagonist’s sanctuary.</w:t>
      </w:r>
      <w:r w:rsidR="002353B1">
        <w:t xml:space="preserve">  Then, </w:t>
      </w:r>
      <w:r w:rsidR="00CD2C09">
        <w:t>in pairs, students will share their notes.  We can follow this with a whole class discussion of the section.  As a</w:t>
      </w:r>
      <w:r w:rsidR="002E22CB">
        <w:t xml:space="preserve"> post-reading, th</w:t>
      </w:r>
      <w:r w:rsidR="002353B1">
        <w:t>ey will</w:t>
      </w:r>
      <w:r w:rsidR="002E22CB">
        <w:t xml:space="preserve"> do some descriptive writing</w:t>
      </w:r>
      <w:r w:rsidR="002353B1">
        <w:t xml:space="preserve"> about their </w:t>
      </w:r>
      <w:proofErr w:type="spellStart"/>
      <w:r w:rsidR="002E22CB">
        <w:t>own</w:t>
      </w:r>
      <w:r w:rsidR="002353B1">
        <w:t>sanctuary</w:t>
      </w:r>
      <w:proofErr w:type="spellEnd"/>
      <w:r w:rsidR="002353B1">
        <w:t>.</w:t>
      </w:r>
    </w:p>
    <w:p w:rsidR="002353B1" w:rsidRDefault="002353B1" w:rsidP="007F5F40">
      <w:pPr>
        <w:pStyle w:val="NoSpacing"/>
      </w:pPr>
    </w:p>
    <w:p w:rsidR="002353B1" w:rsidRDefault="002353B1" w:rsidP="007F5F40">
      <w:pPr>
        <w:pStyle w:val="NoSpacing"/>
      </w:pPr>
      <w:r w:rsidRPr="002353B1">
        <w:rPr>
          <w:b/>
        </w:rPr>
        <w:t>Essential Questions</w:t>
      </w:r>
      <w:r>
        <w:t>:</w:t>
      </w:r>
    </w:p>
    <w:p w:rsidR="002353B1" w:rsidRDefault="002353B1" w:rsidP="002353B1">
      <w:pPr>
        <w:pStyle w:val="NoSpacing"/>
        <w:numPr>
          <w:ilvl w:val="0"/>
          <w:numId w:val="1"/>
        </w:numPr>
      </w:pPr>
      <w:r>
        <w:t>Why is the protagonist writing about a sanctuary?</w:t>
      </w:r>
    </w:p>
    <w:p w:rsidR="002353B1" w:rsidRDefault="002353B1" w:rsidP="002353B1">
      <w:pPr>
        <w:pStyle w:val="NoSpacing"/>
        <w:numPr>
          <w:ilvl w:val="0"/>
          <w:numId w:val="1"/>
        </w:numPr>
      </w:pPr>
      <w:r>
        <w:t>Why do people need sanctuaries?</w:t>
      </w:r>
    </w:p>
    <w:p w:rsidR="002353B1" w:rsidRDefault="002353B1" w:rsidP="002353B1">
      <w:pPr>
        <w:pStyle w:val="NoSpacing"/>
      </w:pPr>
    </w:p>
    <w:p w:rsidR="002353B1" w:rsidRPr="002353B1" w:rsidRDefault="002353B1" w:rsidP="002353B1">
      <w:pPr>
        <w:pStyle w:val="NoSpacing"/>
        <w:rPr>
          <w:b/>
        </w:rPr>
      </w:pPr>
      <w:r w:rsidRPr="002353B1">
        <w:rPr>
          <w:b/>
        </w:rPr>
        <w:t>Common Core Standards:</w:t>
      </w:r>
    </w:p>
    <w:p w:rsidR="002353B1" w:rsidRPr="002353B1" w:rsidRDefault="002353B1" w:rsidP="002353B1">
      <w:pPr>
        <w:pStyle w:val="NoSpacing"/>
        <w:numPr>
          <w:ilvl w:val="0"/>
          <w:numId w:val="2"/>
        </w:numPr>
      </w:pPr>
      <w:r>
        <w:rPr>
          <w:rFonts w:ascii="Verdana" w:hAnsi="Verdana" w:cs="Arial"/>
          <w:color w:val="333333"/>
          <w:sz w:val="20"/>
          <w:szCs w:val="20"/>
        </w:rPr>
        <w:t>Read closely to determine what the text says explicitly and to make logical inferences from it; cite specific textual evidence when writing or speaking to support conclusions drawn from the text.</w:t>
      </w:r>
    </w:p>
    <w:p w:rsidR="002353B1" w:rsidRPr="002353B1" w:rsidRDefault="002353B1" w:rsidP="002353B1">
      <w:pPr>
        <w:pStyle w:val="NoSpacing"/>
        <w:numPr>
          <w:ilvl w:val="0"/>
          <w:numId w:val="2"/>
        </w:numPr>
      </w:pPr>
      <w:r>
        <w:rPr>
          <w:rFonts w:ascii="Verdana" w:hAnsi="Verdana" w:cs="Arial"/>
          <w:color w:val="333333"/>
          <w:sz w:val="20"/>
          <w:szCs w:val="20"/>
        </w:rPr>
        <w:t>Analyze the structure of texts, including how specific sentences, paragraphs, and larger portions of the text (e.g., a section, chapter, scene, or stanza) relate to each other and the whole.</w:t>
      </w:r>
    </w:p>
    <w:p w:rsidR="002353B1" w:rsidRDefault="002353B1" w:rsidP="002353B1">
      <w:pPr>
        <w:pStyle w:val="NoSpacing"/>
      </w:pPr>
    </w:p>
    <w:p w:rsidR="002353B1" w:rsidRDefault="002353B1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8"/>
        <w:gridCol w:w="4818"/>
      </w:tblGrid>
      <w:tr w:rsidR="002E22CB" w:rsidTr="002E22CB">
        <w:tc>
          <w:tcPr>
            <w:tcW w:w="5076" w:type="dxa"/>
          </w:tcPr>
          <w:p w:rsidR="002E22CB" w:rsidRPr="00FB4831" w:rsidRDefault="002E22CB" w:rsidP="002E22CB">
            <w:r w:rsidRPr="00FB4831">
              <w:t>Objectives:</w:t>
            </w:r>
          </w:p>
          <w:p w:rsidR="002E22CB" w:rsidRPr="00FB4831" w:rsidRDefault="002E22CB" w:rsidP="002E22CB">
            <w:r w:rsidRPr="00A01F6C">
              <w:rPr>
                <w:i/>
                <w:iCs/>
                <w:sz w:val="20"/>
              </w:rPr>
              <w:t>At the end of the lesson, students will be able to…</w:t>
            </w:r>
          </w:p>
        </w:tc>
        <w:tc>
          <w:tcPr>
            <w:tcW w:w="5076" w:type="dxa"/>
          </w:tcPr>
          <w:p w:rsidR="002E22CB" w:rsidRPr="00A01F6C" w:rsidRDefault="002E22CB" w:rsidP="002E22CB">
            <w:pPr>
              <w:pStyle w:val="Heading2"/>
              <w:rPr>
                <w:b w:val="0"/>
              </w:rPr>
            </w:pPr>
            <w:r w:rsidRPr="00A01F6C">
              <w:rPr>
                <w:b w:val="0"/>
              </w:rPr>
              <w:t>Assessments:</w:t>
            </w:r>
          </w:p>
          <w:p w:rsidR="002E22CB" w:rsidRPr="00A01F6C" w:rsidRDefault="002E22CB" w:rsidP="002E22CB">
            <w:pPr>
              <w:pStyle w:val="Heading2"/>
              <w:rPr>
                <w:b w:val="0"/>
              </w:rPr>
            </w:pPr>
            <w:r w:rsidRPr="00A01F6C">
              <w:rPr>
                <w:b w:val="0"/>
                <w:i/>
                <w:iCs/>
                <w:sz w:val="20"/>
              </w:rPr>
              <w:t>I will know they can do this because they will…</w:t>
            </w:r>
          </w:p>
        </w:tc>
      </w:tr>
      <w:tr w:rsidR="002E22CB" w:rsidTr="002E22CB">
        <w:tc>
          <w:tcPr>
            <w:tcW w:w="5076" w:type="dxa"/>
          </w:tcPr>
          <w:p w:rsidR="002E22CB" w:rsidRPr="00A01F6C" w:rsidRDefault="002E22CB" w:rsidP="002E22CB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1.</w:t>
            </w:r>
            <w:r>
              <w:rPr>
                <w:b w:val="0"/>
                <w:u w:val="none"/>
              </w:rPr>
              <w:t xml:space="preserve">  </w:t>
            </w:r>
            <w:proofErr w:type="gramStart"/>
            <w:r>
              <w:rPr>
                <w:b w:val="0"/>
                <w:u w:val="none"/>
              </w:rPr>
              <w:t>understand</w:t>
            </w:r>
            <w:proofErr w:type="gramEnd"/>
            <w:r>
              <w:rPr>
                <w:b w:val="0"/>
                <w:u w:val="none"/>
              </w:rPr>
              <w:t xml:space="preserve"> the word sanctuary</w:t>
            </w:r>
          </w:p>
        </w:tc>
        <w:tc>
          <w:tcPr>
            <w:tcW w:w="5076" w:type="dxa"/>
          </w:tcPr>
          <w:p w:rsidR="002E22CB" w:rsidRPr="00A01F6C" w:rsidRDefault="002E22CB" w:rsidP="002E22CB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1.</w:t>
            </w:r>
            <w:r>
              <w:rPr>
                <w:b w:val="0"/>
                <w:u w:val="none"/>
              </w:rPr>
              <w:t xml:space="preserve"> </w:t>
            </w:r>
            <w:proofErr w:type="gramStart"/>
            <w:r>
              <w:rPr>
                <w:b w:val="0"/>
                <w:u w:val="none"/>
              </w:rPr>
              <w:t>complete</w:t>
            </w:r>
            <w:proofErr w:type="gramEnd"/>
            <w:r>
              <w:rPr>
                <w:b w:val="0"/>
                <w:u w:val="none"/>
              </w:rPr>
              <w:t xml:space="preserve"> a four-square vocabulary organizer</w:t>
            </w:r>
          </w:p>
        </w:tc>
      </w:tr>
      <w:tr w:rsidR="002E22CB" w:rsidTr="002E22CB">
        <w:tc>
          <w:tcPr>
            <w:tcW w:w="5076" w:type="dxa"/>
          </w:tcPr>
          <w:p w:rsidR="002E22CB" w:rsidRPr="00A01F6C" w:rsidRDefault="002E22CB" w:rsidP="002E22CB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2</w:t>
            </w:r>
            <w:r>
              <w:rPr>
                <w:b w:val="0"/>
                <w:u w:val="none"/>
              </w:rPr>
              <w:t xml:space="preserve">. </w:t>
            </w:r>
            <w:proofErr w:type="gramStart"/>
            <w:r>
              <w:rPr>
                <w:b w:val="0"/>
                <w:u w:val="none"/>
              </w:rPr>
              <w:t>comprehend</w:t>
            </w:r>
            <w:proofErr w:type="gramEnd"/>
            <w:r>
              <w:rPr>
                <w:b w:val="0"/>
                <w:u w:val="none"/>
              </w:rPr>
              <w:t xml:space="preserve"> the protagonist’s choices in helping herself out of precarious situations</w:t>
            </w:r>
          </w:p>
        </w:tc>
        <w:tc>
          <w:tcPr>
            <w:tcW w:w="5076" w:type="dxa"/>
          </w:tcPr>
          <w:p w:rsidR="002E22CB" w:rsidRDefault="002E22CB" w:rsidP="002E22CB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2.</w:t>
            </w:r>
            <w:r>
              <w:rPr>
                <w:b w:val="0"/>
                <w:u w:val="none"/>
              </w:rPr>
              <w:t xml:space="preserve"> </w:t>
            </w:r>
            <w:proofErr w:type="gramStart"/>
            <w:r>
              <w:rPr>
                <w:b w:val="0"/>
                <w:u w:val="none"/>
              </w:rPr>
              <w:t>complete</w:t>
            </w:r>
            <w:proofErr w:type="gramEnd"/>
            <w:r>
              <w:rPr>
                <w:b w:val="0"/>
                <w:u w:val="none"/>
              </w:rPr>
              <w:t xml:space="preserve"> Inference Notes</w:t>
            </w:r>
          </w:p>
          <w:p w:rsidR="002E22CB" w:rsidRPr="002E22CB" w:rsidRDefault="002E22CB" w:rsidP="002E22CB"/>
        </w:tc>
      </w:tr>
      <w:tr w:rsidR="002E22CB" w:rsidTr="002E22CB">
        <w:tc>
          <w:tcPr>
            <w:tcW w:w="5076" w:type="dxa"/>
          </w:tcPr>
          <w:p w:rsidR="002E22CB" w:rsidRDefault="002E22CB" w:rsidP="002E22CB">
            <w:pPr>
              <w:pStyle w:val="Heading2"/>
              <w:rPr>
                <w:b w:val="0"/>
                <w:u w:val="none"/>
              </w:rPr>
            </w:pPr>
            <w:r w:rsidRPr="00A01F6C">
              <w:rPr>
                <w:b w:val="0"/>
                <w:u w:val="none"/>
              </w:rPr>
              <w:t>3</w:t>
            </w:r>
            <w:r>
              <w:rPr>
                <w:b w:val="0"/>
                <w:u w:val="none"/>
              </w:rPr>
              <w:t xml:space="preserve">. </w:t>
            </w:r>
            <w:proofErr w:type="gramStart"/>
            <w:r>
              <w:rPr>
                <w:b w:val="0"/>
                <w:u w:val="none"/>
              </w:rPr>
              <w:t>see</w:t>
            </w:r>
            <w:proofErr w:type="gramEnd"/>
            <w:r>
              <w:rPr>
                <w:b w:val="0"/>
                <w:u w:val="none"/>
              </w:rPr>
              <w:t xml:space="preserve"> the importance of sanctuaries</w:t>
            </w:r>
          </w:p>
          <w:p w:rsidR="002E22CB" w:rsidRPr="008339A2" w:rsidRDefault="002E22CB" w:rsidP="002E22CB"/>
        </w:tc>
        <w:tc>
          <w:tcPr>
            <w:tcW w:w="5076" w:type="dxa"/>
          </w:tcPr>
          <w:p w:rsidR="002E22CB" w:rsidRPr="00A01F6C" w:rsidRDefault="002E22CB" w:rsidP="002E22CB">
            <w:pPr>
              <w:pStyle w:val="Heading2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 xml:space="preserve">3. </w:t>
            </w:r>
            <w:proofErr w:type="gramStart"/>
            <w:r>
              <w:rPr>
                <w:b w:val="0"/>
                <w:u w:val="none"/>
              </w:rPr>
              <w:t>do</w:t>
            </w:r>
            <w:proofErr w:type="gramEnd"/>
            <w:r>
              <w:rPr>
                <w:b w:val="0"/>
                <w:u w:val="none"/>
              </w:rPr>
              <w:t xml:space="preserve"> some descriptive/personal writing</w:t>
            </w:r>
          </w:p>
        </w:tc>
      </w:tr>
      <w:tr w:rsidR="002E22CB" w:rsidTr="002E22CB">
        <w:tc>
          <w:tcPr>
            <w:tcW w:w="5076" w:type="dxa"/>
          </w:tcPr>
          <w:p w:rsidR="002E22CB" w:rsidRPr="00A01F6C" w:rsidRDefault="002E22CB" w:rsidP="002E22CB">
            <w:pPr>
              <w:pStyle w:val="Heading2"/>
              <w:rPr>
                <w:b w:val="0"/>
                <w:u w:val="none"/>
              </w:rPr>
            </w:pPr>
          </w:p>
        </w:tc>
        <w:tc>
          <w:tcPr>
            <w:tcW w:w="5076" w:type="dxa"/>
          </w:tcPr>
          <w:p w:rsidR="002E22CB" w:rsidRPr="00A01F6C" w:rsidRDefault="002E22CB" w:rsidP="002E22CB">
            <w:pPr>
              <w:pStyle w:val="Heading2"/>
              <w:rPr>
                <w:b w:val="0"/>
                <w:u w:val="none"/>
              </w:rPr>
            </w:pPr>
          </w:p>
        </w:tc>
      </w:tr>
    </w:tbl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E22CB" w:rsidRDefault="002E22CB" w:rsidP="002353B1">
      <w:pPr>
        <w:pStyle w:val="NoSpacing"/>
        <w:rPr>
          <w:b/>
          <w:u w:val="single"/>
        </w:rPr>
      </w:pPr>
    </w:p>
    <w:p w:rsidR="002353B1" w:rsidRPr="002353B1" w:rsidRDefault="002353B1" w:rsidP="002353B1">
      <w:pPr>
        <w:pStyle w:val="NoSpacing"/>
        <w:rPr>
          <w:b/>
          <w:u w:val="single"/>
        </w:rPr>
      </w:pPr>
      <w:r w:rsidRPr="002353B1">
        <w:rPr>
          <w:b/>
          <w:u w:val="single"/>
        </w:rPr>
        <w:t>Pre-Reading</w:t>
      </w:r>
    </w:p>
    <w:p w:rsidR="002353B1" w:rsidRDefault="002353B1" w:rsidP="002353B1">
      <w:pPr>
        <w:pStyle w:val="NoSpacing"/>
      </w:pPr>
    </w:p>
    <w:p w:rsidR="002353B1" w:rsidRPr="002353B1" w:rsidRDefault="002353B1" w:rsidP="002353B1">
      <w:pPr>
        <w:pStyle w:val="NoSpacing"/>
        <w:rPr>
          <w:b/>
        </w:rPr>
      </w:pPr>
      <w:r w:rsidRPr="002353B1">
        <w:rPr>
          <w:b/>
        </w:rPr>
        <w:t>Procedure before Reading:</w:t>
      </w:r>
    </w:p>
    <w:p w:rsidR="002353B1" w:rsidRDefault="002353B1" w:rsidP="002353B1">
      <w:pPr>
        <w:pStyle w:val="NoSpacing"/>
      </w:pPr>
    </w:p>
    <w:p w:rsidR="002353B1" w:rsidRPr="002353B1" w:rsidRDefault="002353B1" w:rsidP="002353B1">
      <w:pPr>
        <w:pStyle w:val="NoSpacing"/>
        <w:numPr>
          <w:ilvl w:val="0"/>
          <w:numId w:val="3"/>
        </w:numPr>
      </w:pPr>
      <w:r>
        <w:t xml:space="preserve">Discuss vocabulary, focusing on the word, sanctuary, which is the title of a section early on in </w:t>
      </w:r>
      <w:r w:rsidRPr="002353B1">
        <w:rPr>
          <w:u w:val="single"/>
        </w:rPr>
        <w:t>Speak</w:t>
      </w:r>
      <w:r>
        <w:rPr>
          <w:u w:val="single"/>
        </w:rPr>
        <w:t>.</w:t>
      </w:r>
    </w:p>
    <w:p w:rsidR="002353B1" w:rsidRDefault="002353B1" w:rsidP="002353B1">
      <w:pPr>
        <w:pStyle w:val="NoSpacing"/>
        <w:numPr>
          <w:ilvl w:val="0"/>
          <w:numId w:val="3"/>
        </w:numPr>
      </w:pPr>
      <w:r>
        <w:t>Use the four-square vocabulary organizer to discuss the word.</w:t>
      </w:r>
    </w:p>
    <w:p w:rsidR="002353B1" w:rsidRDefault="002353B1" w:rsidP="002353B1">
      <w:pPr>
        <w:pStyle w:val="NoSpacing"/>
      </w:pPr>
    </w:p>
    <w:p w:rsidR="002E22CB" w:rsidRDefault="002E22CB" w:rsidP="002353B1">
      <w:pPr>
        <w:pStyle w:val="NoSpacing"/>
      </w:pPr>
    </w:p>
    <w:p w:rsidR="002353B1" w:rsidRDefault="002353B1" w:rsidP="002353B1">
      <w:pPr>
        <w:pStyle w:val="NoSpacing"/>
      </w:pPr>
    </w:p>
    <w:p w:rsidR="002353B1" w:rsidRPr="00CD2C09" w:rsidRDefault="002353B1" w:rsidP="002353B1">
      <w:pPr>
        <w:pStyle w:val="NoSpacing"/>
        <w:rPr>
          <w:b/>
          <w:u w:val="single"/>
        </w:rPr>
      </w:pPr>
      <w:r w:rsidRPr="00CD2C09">
        <w:rPr>
          <w:b/>
          <w:u w:val="single"/>
        </w:rPr>
        <w:t>During Reading</w:t>
      </w:r>
    </w:p>
    <w:p w:rsidR="002353B1" w:rsidRDefault="002353B1" w:rsidP="002353B1">
      <w:pPr>
        <w:pStyle w:val="NoSpacing"/>
      </w:pPr>
    </w:p>
    <w:p w:rsidR="002353B1" w:rsidRDefault="002353B1" w:rsidP="002353B1">
      <w:pPr>
        <w:pStyle w:val="NoSpacing"/>
        <w:rPr>
          <w:b/>
        </w:rPr>
      </w:pPr>
      <w:r w:rsidRPr="002353B1">
        <w:rPr>
          <w:b/>
        </w:rPr>
        <w:t>Procedure</w:t>
      </w:r>
      <w:r w:rsidR="00CD2C09">
        <w:rPr>
          <w:b/>
        </w:rPr>
        <w:t xml:space="preserve"> while </w:t>
      </w:r>
      <w:r w:rsidRPr="002353B1">
        <w:rPr>
          <w:b/>
        </w:rPr>
        <w:t>Reading:</w:t>
      </w:r>
    </w:p>
    <w:p w:rsidR="00CD2C09" w:rsidRDefault="00CD2C09" w:rsidP="002353B1">
      <w:pPr>
        <w:pStyle w:val="NoSpacing"/>
        <w:rPr>
          <w:b/>
        </w:rPr>
      </w:pPr>
    </w:p>
    <w:p w:rsidR="00CD2C09" w:rsidRDefault="00CD2C09" w:rsidP="00CD2C09">
      <w:pPr>
        <w:pStyle w:val="NoSpacing"/>
        <w:numPr>
          <w:ilvl w:val="0"/>
          <w:numId w:val="4"/>
        </w:numPr>
      </w:pPr>
      <w:r>
        <w:t xml:space="preserve">Students will read the section entitled </w:t>
      </w:r>
      <w:r w:rsidRPr="00CD2C09">
        <w:rPr>
          <w:i/>
        </w:rPr>
        <w:t>Sanctuary</w:t>
      </w:r>
      <w:r>
        <w:t xml:space="preserve"> silently. </w:t>
      </w:r>
    </w:p>
    <w:p w:rsidR="00CD2C09" w:rsidRDefault="00CD2C09" w:rsidP="00CD2C09">
      <w:pPr>
        <w:pStyle w:val="NoSpacing"/>
        <w:numPr>
          <w:ilvl w:val="0"/>
          <w:numId w:val="4"/>
        </w:numPr>
      </w:pPr>
      <w:r>
        <w:t xml:space="preserve">While reading they will use Inference Notes, which focuses on an analysis </w:t>
      </w:r>
      <w:proofErr w:type="gramStart"/>
      <w:r>
        <w:t>of</w:t>
      </w:r>
      <w:proofErr w:type="gramEnd"/>
      <w:r>
        <w:t xml:space="preserve"> quotes that connects to the subject (sanctuary).</w:t>
      </w:r>
    </w:p>
    <w:p w:rsidR="00CD2C09" w:rsidRDefault="00CD2C09" w:rsidP="002E22CB">
      <w:pPr>
        <w:pStyle w:val="NoSpacing"/>
        <w:ind w:left="360"/>
      </w:pPr>
    </w:p>
    <w:p w:rsidR="00CD2C09" w:rsidRDefault="00CD2C09" w:rsidP="00CD2C09">
      <w:pPr>
        <w:pStyle w:val="NoSpacing"/>
      </w:pPr>
    </w:p>
    <w:p w:rsidR="00CD2C09" w:rsidRDefault="00CD2C09" w:rsidP="00CD2C09">
      <w:pPr>
        <w:pStyle w:val="NoSpacing"/>
      </w:pPr>
    </w:p>
    <w:p w:rsidR="002E22CB" w:rsidRDefault="002E22CB" w:rsidP="00CD2C09">
      <w:pPr>
        <w:pStyle w:val="NoSpacing"/>
        <w:rPr>
          <w:b/>
          <w:u w:val="single"/>
        </w:rPr>
      </w:pPr>
    </w:p>
    <w:p w:rsidR="00CD2C09" w:rsidRDefault="00CD2C09" w:rsidP="00CD2C09">
      <w:pPr>
        <w:pStyle w:val="NoSpacing"/>
        <w:rPr>
          <w:b/>
          <w:u w:val="single"/>
        </w:rPr>
      </w:pPr>
      <w:r w:rsidRPr="00CD2C09">
        <w:rPr>
          <w:b/>
          <w:u w:val="single"/>
        </w:rPr>
        <w:t>Post-Reading</w:t>
      </w:r>
    </w:p>
    <w:p w:rsidR="00CD2C09" w:rsidRDefault="00CD2C09" w:rsidP="00CD2C09">
      <w:pPr>
        <w:pStyle w:val="NoSpacing"/>
        <w:rPr>
          <w:b/>
          <w:u w:val="single"/>
        </w:rPr>
      </w:pPr>
    </w:p>
    <w:p w:rsidR="00CD2C09" w:rsidRPr="00CD2C09" w:rsidRDefault="00CD2C09" w:rsidP="00CD2C09">
      <w:pPr>
        <w:pStyle w:val="NoSpacing"/>
        <w:rPr>
          <w:b/>
        </w:rPr>
      </w:pPr>
      <w:r w:rsidRPr="00CD2C09">
        <w:rPr>
          <w:b/>
        </w:rPr>
        <w:t>Procedure after Reading</w:t>
      </w:r>
      <w:r>
        <w:rPr>
          <w:b/>
        </w:rPr>
        <w:t>:</w:t>
      </w:r>
    </w:p>
    <w:p w:rsidR="00CD2C09" w:rsidRDefault="00CD2C09" w:rsidP="00CD2C09">
      <w:pPr>
        <w:pStyle w:val="NoSpacing"/>
      </w:pPr>
    </w:p>
    <w:p w:rsidR="002E22CB" w:rsidRDefault="002E22CB" w:rsidP="002E22CB">
      <w:pPr>
        <w:pStyle w:val="NoSpacing"/>
        <w:numPr>
          <w:ilvl w:val="0"/>
          <w:numId w:val="5"/>
        </w:numPr>
      </w:pPr>
      <w:r>
        <w:t>Students will pair up and share their notes.</w:t>
      </w:r>
    </w:p>
    <w:p w:rsidR="002E22CB" w:rsidRDefault="002E22CB" w:rsidP="002E22CB">
      <w:pPr>
        <w:pStyle w:val="NoSpacing"/>
        <w:numPr>
          <w:ilvl w:val="0"/>
          <w:numId w:val="5"/>
        </w:numPr>
      </w:pPr>
      <w:r>
        <w:t>Then, each pair can share back to the whole class, getting a sense of what the main character’s sanctuary is or could be, and why it might be important.</w:t>
      </w:r>
    </w:p>
    <w:p w:rsidR="002E22CB" w:rsidRDefault="002E22CB" w:rsidP="002E22CB">
      <w:pPr>
        <w:pStyle w:val="NoSpacing"/>
        <w:numPr>
          <w:ilvl w:val="0"/>
          <w:numId w:val="5"/>
        </w:numPr>
      </w:pPr>
      <w:r>
        <w:t>Students can then do some descriptive writing, identifying their personal sanctuary, describing what it is, and why it’s their sanctuary.</w:t>
      </w:r>
    </w:p>
    <w:p w:rsidR="002E22CB" w:rsidRDefault="002E22CB" w:rsidP="002E22CB">
      <w:pPr>
        <w:pStyle w:val="NoSpacing"/>
      </w:pPr>
    </w:p>
    <w:p w:rsidR="002E22CB" w:rsidRDefault="002E22CB" w:rsidP="002E22CB">
      <w:pPr>
        <w:pStyle w:val="NoSpacing"/>
      </w:pPr>
      <w:r w:rsidRPr="002E22CB">
        <w:rPr>
          <w:b/>
        </w:rPr>
        <w:t>Learning Styles:</w:t>
      </w:r>
      <w:r>
        <w:t xml:space="preserve">  linguistic, logical, creative</w:t>
      </w:r>
    </w:p>
    <w:p w:rsidR="002E22CB" w:rsidRDefault="002E22CB" w:rsidP="002E22CB">
      <w:pPr>
        <w:pStyle w:val="NoSpacing"/>
      </w:pPr>
    </w:p>
    <w:p w:rsidR="002E22CB" w:rsidRDefault="002E22CB" w:rsidP="002E22CB">
      <w:pPr>
        <w:pStyle w:val="NoSpacing"/>
      </w:pPr>
      <w:r w:rsidRPr="001772BA">
        <w:rPr>
          <w:b/>
        </w:rPr>
        <w:t>Scaffolding</w:t>
      </w:r>
      <w:r>
        <w:t>:  Students will use their own experiences</w:t>
      </w:r>
      <w:r w:rsidR="001772BA">
        <w:t>, especially the one that includes being a new student in high school.</w:t>
      </w:r>
    </w:p>
    <w:p w:rsidR="001772BA" w:rsidRDefault="001772BA" w:rsidP="002E22CB">
      <w:pPr>
        <w:pStyle w:val="NoSpacing"/>
      </w:pPr>
    </w:p>
    <w:p w:rsidR="001772BA" w:rsidRPr="001772BA" w:rsidRDefault="001772BA" w:rsidP="002E22CB">
      <w:pPr>
        <w:pStyle w:val="NoSpacing"/>
        <w:rPr>
          <w:b/>
        </w:rPr>
      </w:pPr>
      <w:r w:rsidRPr="001772BA">
        <w:rPr>
          <w:b/>
        </w:rPr>
        <w:t xml:space="preserve">Materials:  </w:t>
      </w:r>
    </w:p>
    <w:p w:rsidR="001772BA" w:rsidRDefault="001772BA" w:rsidP="002E22CB">
      <w:pPr>
        <w:pStyle w:val="NoSpacing"/>
      </w:pPr>
    </w:p>
    <w:p w:rsidR="001772BA" w:rsidRDefault="001772BA" w:rsidP="001772BA">
      <w:pPr>
        <w:pStyle w:val="NoSpacing"/>
        <w:numPr>
          <w:ilvl w:val="0"/>
          <w:numId w:val="6"/>
        </w:numPr>
      </w:pPr>
      <w:r w:rsidRPr="001772BA">
        <w:rPr>
          <w:b/>
        </w:rPr>
        <w:t>Speak</w:t>
      </w:r>
      <w:r>
        <w:t xml:space="preserve"> by Laurie </w:t>
      </w:r>
      <w:proofErr w:type="spellStart"/>
      <w:r>
        <w:t>Halse</w:t>
      </w:r>
      <w:proofErr w:type="spellEnd"/>
      <w:r>
        <w:t xml:space="preserve"> Anderson</w:t>
      </w:r>
    </w:p>
    <w:p w:rsidR="001772BA" w:rsidRDefault="001772BA" w:rsidP="001772BA">
      <w:pPr>
        <w:pStyle w:val="NoSpacing"/>
        <w:numPr>
          <w:ilvl w:val="0"/>
          <w:numId w:val="6"/>
        </w:numPr>
      </w:pPr>
      <w:r>
        <w:t>4-square vocabulary organizer</w:t>
      </w:r>
    </w:p>
    <w:p w:rsidR="001772BA" w:rsidRDefault="001772BA" w:rsidP="001772BA">
      <w:pPr>
        <w:pStyle w:val="NoSpacing"/>
        <w:numPr>
          <w:ilvl w:val="0"/>
          <w:numId w:val="6"/>
        </w:numPr>
      </w:pPr>
      <w:r>
        <w:t>Inference Notes</w:t>
      </w:r>
    </w:p>
    <w:p w:rsidR="00205B1D" w:rsidRDefault="00205B1D" w:rsidP="00205B1D">
      <w:pPr>
        <w:pStyle w:val="NoSpacing"/>
        <w:ind w:left="720"/>
      </w:pPr>
      <w:r w:rsidRPr="00205B1D">
        <w:t>http://www.englishcompanion.com/pdfDocs/inferencenotes.pdf</w:t>
      </w: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205B1D" w:rsidRDefault="00205B1D" w:rsidP="00205B1D">
      <w:pPr>
        <w:rPr>
          <w:sz w:val="20"/>
        </w:rPr>
      </w:pPr>
      <w:r>
        <w:rPr>
          <w:sz w:val="20"/>
        </w:rPr>
        <w:t>*Please attach all student handouts</w:t>
      </w: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1772BA" w:rsidRPr="00205B1D" w:rsidRDefault="001772BA" w:rsidP="00205B1D">
      <w:pPr>
        <w:pStyle w:val="NoSpacing"/>
        <w:jc w:val="center"/>
        <w:rPr>
          <w:sz w:val="36"/>
          <w:szCs w:val="36"/>
        </w:rPr>
      </w:pPr>
      <w:r w:rsidRPr="00205B1D">
        <w:rPr>
          <w:sz w:val="36"/>
          <w:szCs w:val="36"/>
        </w:rPr>
        <w:t xml:space="preserve">FOUR SQUARE VOCABULARY </w:t>
      </w:r>
      <w:proofErr w:type="gramStart"/>
      <w:r w:rsidRPr="00205B1D">
        <w:rPr>
          <w:sz w:val="36"/>
          <w:szCs w:val="36"/>
        </w:rPr>
        <w:t>ORGANIZER</w:t>
      </w:r>
      <w:proofErr w:type="gramEnd"/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  <w:r>
        <w:t>WORD - ________________________</w:t>
      </w:r>
      <w:r>
        <w:tab/>
      </w:r>
      <w:r>
        <w:tab/>
      </w:r>
      <w:r>
        <w:tab/>
        <w:t xml:space="preserve">DEFINTION – </w:t>
      </w: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1772BA" w:rsidRDefault="001772BA" w:rsidP="001772B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1772BA" w:rsidRDefault="001772BA" w:rsidP="001772BA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1772BA" w:rsidRDefault="001772BA" w:rsidP="001772BA">
      <w:pPr>
        <w:pStyle w:val="NoSpacing"/>
      </w:pPr>
      <w:r>
        <w:t xml:space="preserve">PART OF SPEECH – </w:t>
      </w: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1772BA" w:rsidRDefault="001772BA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1772BA" w:rsidRDefault="001772BA" w:rsidP="001772BA">
      <w:pPr>
        <w:pStyle w:val="NoSpacing"/>
      </w:pPr>
      <w:r>
        <w:t>ANTONYM</w:t>
      </w:r>
      <w:r w:rsidR="00205B1D">
        <w:t xml:space="preserve">S </w:t>
      </w:r>
      <w:proofErr w:type="gramStart"/>
      <w:r w:rsidR="00205B1D">
        <w:t>-  _</w:t>
      </w:r>
      <w:proofErr w:type="gramEnd"/>
      <w:r w:rsidR="00205B1D">
        <w:t>_____________________</w:t>
      </w:r>
      <w:r w:rsidR="00205B1D">
        <w:tab/>
      </w:r>
      <w:r w:rsidR="00205B1D">
        <w:tab/>
        <w:t>Pictures, Symbol, or Sentence Clue -</w:t>
      </w:r>
    </w:p>
    <w:p w:rsidR="00205B1D" w:rsidRDefault="00205B1D" w:rsidP="001772BA">
      <w:pPr>
        <w:pStyle w:val="NoSpacing"/>
      </w:pPr>
      <w:r>
        <w:t>_________________________________</w:t>
      </w:r>
    </w:p>
    <w:p w:rsidR="00205B1D" w:rsidRDefault="00205B1D" w:rsidP="001772BA">
      <w:pPr>
        <w:pStyle w:val="NoSpacing"/>
      </w:pPr>
      <w:r>
        <w:t>_________________________________</w:t>
      </w:r>
    </w:p>
    <w:p w:rsidR="00205B1D" w:rsidRDefault="00205B1D" w:rsidP="001772BA">
      <w:pPr>
        <w:pStyle w:val="NoSpacing"/>
      </w:pPr>
      <w:r>
        <w:t>_________________________________</w:t>
      </w:r>
    </w:p>
    <w:p w:rsidR="001772BA" w:rsidRDefault="001772BA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Default="00205B1D" w:rsidP="001772BA">
      <w:pPr>
        <w:pStyle w:val="NoSpacing"/>
      </w:pPr>
    </w:p>
    <w:p w:rsidR="00205B1D" w:rsidRPr="00205B1D" w:rsidRDefault="00205B1D" w:rsidP="00205B1D">
      <w:pPr>
        <w:pStyle w:val="NoSpacing"/>
      </w:pP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 xml:space="preserve">Loading... 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pict/>
      </w:r>
      <w:r w:rsidRPr="00205B1D">
        <w:rPr>
          <w:vanish/>
        </w:rPr>
        <w:pict/>
      </w:r>
      <w:r w:rsidRPr="00205B1D">
        <w:rPr>
          <w:vanish/>
        </w:rPr>
        <w:pict/>
      </w:r>
      <w:r w:rsidRPr="00205B1D">
        <w:rPr>
          <w:vanish/>
        </w:rPr>
        <w:t>Ctrl+FSearch the document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F3Find next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Shift+F3Find previous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Edit online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Ctrl+SDownload original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Save in Google Docs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Ctrl+PPrint (PDF)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Zoom in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Zoom out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Fit page to screen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Fit two pages to screen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Shift+Ctrl+FCompact controls</w:t>
      </w:r>
    </w:p>
    <w:p w:rsidR="00205B1D" w:rsidRPr="00205B1D" w:rsidRDefault="00205B1D" w:rsidP="00205B1D">
      <w:pPr>
        <w:pStyle w:val="NoSpacing"/>
        <w:rPr>
          <w:vanish/>
        </w:rPr>
      </w:pPr>
      <w:r w:rsidRPr="00205B1D">
        <w:rPr>
          <w:vanish/>
        </w:rPr>
        <w:t>Plain HTML</w:t>
      </w:r>
    </w:p>
    <w:p w:rsidR="00205B1D" w:rsidRPr="00CD2C09" w:rsidRDefault="00205B1D" w:rsidP="00205B1D">
      <w:pPr>
        <w:pStyle w:val="NoSpacing"/>
      </w:pPr>
      <w:r w:rsidRPr="00205B1D">
        <w:rPr>
          <w:vanish/>
        </w:rPr>
        <w:pict/>
      </w:r>
      <w:r w:rsidRPr="00205B1D">
        <w:rPr>
          <w:vanish/>
        </w:rPr>
        <w:pict/>
      </w:r>
      <w:r w:rsidRPr="00205B1D">
        <w:rPr>
          <w:vanish/>
        </w:rPr>
        <w:pict/>
      </w:r>
      <w:r w:rsidRPr="00205B1D">
        <w:rPr>
          <w:vanish/>
        </w:rPr>
        <w:pict/>
      </w:r>
      <w:r w:rsidRPr="00205B1D">
        <w:rPr>
          <w:vanish/>
        </w:rPr>
        <w:pict/>
      </w:r>
    </w:p>
    <w:sectPr w:rsidR="00205B1D" w:rsidRPr="00CD2C09" w:rsidSect="000E7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C85"/>
    <w:multiLevelType w:val="hybridMultilevel"/>
    <w:tmpl w:val="77F2E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D781B"/>
    <w:multiLevelType w:val="hybridMultilevel"/>
    <w:tmpl w:val="F470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82271"/>
    <w:multiLevelType w:val="hybridMultilevel"/>
    <w:tmpl w:val="E7B6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B5199"/>
    <w:multiLevelType w:val="hybridMultilevel"/>
    <w:tmpl w:val="4AB0D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7B5F02"/>
    <w:multiLevelType w:val="hybridMultilevel"/>
    <w:tmpl w:val="50261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F01C68"/>
    <w:multiLevelType w:val="hybridMultilevel"/>
    <w:tmpl w:val="DD7C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F839BA"/>
    <w:multiLevelType w:val="hybridMultilevel"/>
    <w:tmpl w:val="B11C3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F40"/>
    <w:rsid w:val="000074B9"/>
    <w:rsid w:val="000E7404"/>
    <w:rsid w:val="001772BA"/>
    <w:rsid w:val="00205B1D"/>
    <w:rsid w:val="002353B1"/>
    <w:rsid w:val="002E22CB"/>
    <w:rsid w:val="007F5F40"/>
    <w:rsid w:val="00CD2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E22CB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5F4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2E22CB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9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5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280697">
          <w:marLeft w:val="0"/>
          <w:marRight w:val="0"/>
          <w:marTop w:val="75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451777">
      <w:marLeft w:val="0"/>
      <w:marRight w:val="0"/>
      <w:marTop w:val="0"/>
      <w:marBottom w:val="0"/>
      <w:divBdr>
        <w:top w:val="single" w:sz="6" w:space="3" w:color="CCCCCC"/>
        <w:left w:val="single" w:sz="6" w:space="0" w:color="CCCCCC"/>
        <w:bottom w:val="single" w:sz="6" w:space="3" w:color="666666"/>
        <w:right w:val="single" w:sz="6" w:space="0" w:color="666666"/>
      </w:divBdr>
      <w:divsChild>
        <w:div w:id="585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78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0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1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6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154117">
      <w:marLeft w:val="0"/>
      <w:marRight w:val="0"/>
      <w:marTop w:val="0"/>
      <w:marBottom w:val="0"/>
      <w:divBdr>
        <w:top w:val="single" w:sz="6" w:space="3" w:color="CCCCCC"/>
        <w:left w:val="single" w:sz="6" w:space="0" w:color="CCCCCC"/>
        <w:bottom w:val="single" w:sz="6" w:space="3" w:color="666666"/>
        <w:right w:val="single" w:sz="6" w:space="0" w:color="666666"/>
      </w:divBdr>
      <w:divsChild>
        <w:div w:id="4707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7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5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8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357926">
      <w:marLeft w:val="0"/>
      <w:marRight w:val="0"/>
      <w:marTop w:val="0"/>
      <w:marBottom w:val="0"/>
      <w:divBdr>
        <w:top w:val="single" w:sz="6" w:space="3" w:color="CCCCCC"/>
        <w:left w:val="single" w:sz="6" w:space="0" w:color="CCCCCC"/>
        <w:bottom w:val="single" w:sz="6" w:space="3" w:color="666666"/>
        <w:right w:val="single" w:sz="6" w:space="0" w:color="666666"/>
      </w:divBdr>
      <w:divsChild>
        <w:div w:id="16009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5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5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2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7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9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9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21543">
      <w:marLeft w:val="0"/>
      <w:marRight w:val="0"/>
      <w:marTop w:val="0"/>
      <w:marBottom w:val="0"/>
      <w:divBdr>
        <w:top w:val="single" w:sz="6" w:space="3" w:color="CCCCCC"/>
        <w:left w:val="single" w:sz="6" w:space="0" w:color="CCCCCC"/>
        <w:bottom w:val="single" w:sz="6" w:space="3" w:color="666666"/>
        <w:right w:val="single" w:sz="6" w:space="0" w:color="666666"/>
      </w:divBdr>
      <w:divsChild>
        <w:div w:id="8300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8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9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5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3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0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7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77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429217">
          <w:marLeft w:val="0"/>
          <w:marRight w:val="0"/>
          <w:marTop w:val="75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jweinman</dc:creator>
  <cp:keywords/>
  <dc:description/>
  <cp:lastModifiedBy>jweinman</cp:lastModifiedBy>
  <cp:revision>2</cp:revision>
  <dcterms:created xsi:type="dcterms:W3CDTF">2011-07-06T14:50:00Z</dcterms:created>
  <dcterms:modified xsi:type="dcterms:W3CDTF">2011-07-06T19:11:00Z</dcterms:modified>
</cp:coreProperties>
</file>